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391" w:rsidRPr="00C45DC0" w:rsidRDefault="00843A72">
      <w:pPr>
        <w:rPr>
          <w:sz w:val="28"/>
          <w:szCs w:val="28"/>
        </w:rPr>
      </w:pPr>
    </w:p>
    <w:p w:rsidR="00F55153" w:rsidRPr="00C45DC0" w:rsidRDefault="00D809B4" w:rsidP="00830D4A">
      <w:pPr>
        <w:rPr>
          <w:sz w:val="28"/>
          <w:szCs w:val="28"/>
        </w:rPr>
      </w:pPr>
      <w:r w:rsidRPr="00C45DC0">
        <w:rPr>
          <w:sz w:val="28"/>
          <w:szCs w:val="28"/>
        </w:rPr>
        <w:t>Team Building Ideas</w:t>
      </w:r>
      <w:r w:rsidR="00830D4A" w:rsidRPr="00C45DC0">
        <w:rPr>
          <w:sz w:val="28"/>
          <w:szCs w:val="28"/>
        </w:rPr>
        <w:t xml:space="preserve"> - </w:t>
      </w:r>
      <w:r w:rsidR="00F55153" w:rsidRPr="00C45DC0">
        <w:rPr>
          <w:sz w:val="28"/>
          <w:szCs w:val="28"/>
        </w:rPr>
        <w:t>How can we build trust and commitment “at a distance”?</w:t>
      </w:r>
    </w:p>
    <w:p w:rsidR="00F55153" w:rsidRPr="00C45DC0" w:rsidRDefault="00F55153" w:rsidP="00F55153">
      <w:pPr>
        <w:ind w:left="1080" w:hanging="360"/>
        <w:rPr>
          <w:sz w:val="28"/>
          <w:szCs w:val="28"/>
        </w:rPr>
      </w:pPr>
      <w:r w:rsidRPr="00C45DC0">
        <w:rPr>
          <w:sz w:val="28"/>
          <w:szCs w:val="28"/>
        </w:rPr>
        <w:t>Online interaction means there is less peer pressure to do what you said you would do, you can fail in private and hope nobody notices. Delegates may be more willing to let the team down by failing. We need to think about how to create belonging and commitment in our students in new ways.</w:t>
      </w:r>
    </w:p>
    <w:p w:rsidR="00F55153" w:rsidRPr="00C45DC0" w:rsidRDefault="00F55153" w:rsidP="00F55153">
      <w:pPr>
        <w:ind w:left="1080" w:hanging="360"/>
        <w:rPr>
          <w:sz w:val="28"/>
          <w:szCs w:val="28"/>
        </w:rPr>
      </w:pPr>
      <w:r w:rsidRPr="00C45DC0">
        <w:rPr>
          <w:sz w:val="28"/>
          <w:szCs w:val="28"/>
        </w:rPr>
        <w:t>Increase the number of interactions (student-student, not instructor-student)</w:t>
      </w:r>
    </w:p>
    <w:p w:rsidR="00F55153" w:rsidRPr="00C45DC0" w:rsidRDefault="00F55153" w:rsidP="00F55153">
      <w:pPr>
        <w:pStyle w:val="ListParagraph"/>
        <w:numPr>
          <w:ilvl w:val="0"/>
          <w:numId w:val="3"/>
        </w:numPr>
        <w:rPr>
          <w:sz w:val="28"/>
          <w:szCs w:val="28"/>
        </w:rPr>
      </w:pPr>
      <w:r w:rsidRPr="00C45DC0">
        <w:rPr>
          <w:sz w:val="28"/>
          <w:szCs w:val="28"/>
        </w:rPr>
        <w:t>International Cinema</w:t>
      </w:r>
    </w:p>
    <w:p w:rsidR="00F55153" w:rsidRPr="00C45DC0" w:rsidRDefault="00F55153" w:rsidP="00F55153">
      <w:pPr>
        <w:pStyle w:val="ListParagraph"/>
        <w:numPr>
          <w:ilvl w:val="0"/>
          <w:numId w:val="3"/>
        </w:numPr>
        <w:rPr>
          <w:sz w:val="28"/>
          <w:szCs w:val="28"/>
        </w:rPr>
      </w:pPr>
      <w:r w:rsidRPr="00C45DC0">
        <w:rPr>
          <w:sz w:val="28"/>
          <w:szCs w:val="28"/>
        </w:rPr>
        <w:t>Question of the day</w:t>
      </w:r>
    </w:p>
    <w:p w:rsidR="00F55153" w:rsidRPr="00C45DC0" w:rsidRDefault="00F55153" w:rsidP="00F55153">
      <w:pPr>
        <w:pStyle w:val="ListParagraph"/>
        <w:numPr>
          <w:ilvl w:val="0"/>
          <w:numId w:val="3"/>
        </w:numPr>
        <w:rPr>
          <w:sz w:val="28"/>
          <w:szCs w:val="28"/>
        </w:rPr>
      </w:pPr>
      <w:r w:rsidRPr="00C45DC0">
        <w:rPr>
          <w:sz w:val="28"/>
          <w:szCs w:val="28"/>
        </w:rPr>
        <w:t>Pair and Share</w:t>
      </w:r>
    </w:p>
    <w:p w:rsidR="00F55153" w:rsidRPr="00C45DC0" w:rsidRDefault="00F55153" w:rsidP="00F55153">
      <w:pPr>
        <w:pStyle w:val="ListParagraph"/>
        <w:numPr>
          <w:ilvl w:val="0"/>
          <w:numId w:val="3"/>
        </w:numPr>
        <w:rPr>
          <w:sz w:val="28"/>
          <w:szCs w:val="28"/>
        </w:rPr>
      </w:pPr>
      <w:r w:rsidRPr="00C45DC0">
        <w:rPr>
          <w:sz w:val="28"/>
          <w:szCs w:val="28"/>
        </w:rPr>
        <w:t>Jigsaw</w:t>
      </w:r>
    </w:p>
    <w:p w:rsidR="00F55153" w:rsidRPr="00C45DC0" w:rsidRDefault="00F55153" w:rsidP="00F55153">
      <w:pPr>
        <w:ind w:left="1080" w:hanging="360"/>
        <w:rPr>
          <w:sz w:val="28"/>
          <w:szCs w:val="28"/>
        </w:rPr>
      </w:pPr>
      <w:r w:rsidRPr="00C45DC0">
        <w:rPr>
          <w:sz w:val="28"/>
          <w:szCs w:val="28"/>
        </w:rPr>
        <w:t>Create trust-building opportunities (also known as failure opportunities) with peer-impacting commitments</w:t>
      </w:r>
    </w:p>
    <w:p w:rsidR="00F55153" w:rsidRPr="00C45DC0" w:rsidRDefault="00F55153" w:rsidP="00F55153">
      <w:pPr>
        <w:pStyle w:val="ListParagraph"/>
        <w:numPr>
          <w:ilvl w:val="0"/>
          <w:numId w:val="4"/>
        </w:numPr>
        <w:rPr>
          <w:sz w:val="28"/>
          <w:szCs w:val="28"/>
        </w:rPr>
      </w:pPr>
      <w:r w:rsidRPr="00C45DC0">
        <w:rPr>
          <w:sz w:val="28"/>
          <w:szCs w:val="28"/>
        </w:rPr>
        <w:t>Low-stakes</w:t>
      </w:r>
    </w:p>
    <w:p w:rsidR="00F55153" w:rsidRPr="00C45DC0" w:rsidRDefault="00F55153" w:rsidP="00F55153">
      <w:pPr>
        <w:pStyle w:val="ListParagraph"/>
        <w:numPr>
          <w:ilvl w:val="0"/>
          <w:numId w:val="4"/>
        </w:numPr>
        <w:rPr>
          <w:sz w:val="28"/>
          <w:szCs w:val="28"/>
        </w:rPr>
      </w:pPr>
      <w:r w:rsidRPr="00C45DC0">
        <w:rPr>
          <w:sz w:val="28"/>
          <w:szCs w:val="28"/>
        </w:rPr>
        <w:t>Early and often</w:t>
      </w:r>
    </w:p>
    <w:p w:rsidR="00D809B4" w:rsidRPr="00C45DC0" w:rsidRDefault="00830D4A" w:rsidP="00C45DC0">
      <w:pPr>
        <w:pStyle w:val="ListParagraph"/>
        <w:numPr>
          <w:ilvl w:val="0"/>
          <w:numId w:val="4"/>
        </w:numPr>
        <w:rPr>
          <w:sz w:val="28"/>
          <w:szCs w:val="28"/>
        </w:rPr>
      </w:pPr>
      <w:r w:rsidRPr="00C45DC0">
        <w:rPr>
          <w:sz w:val="28"/>
          <w:szCs w:val="28"/>
        </w:rPr>
        <w:t>Small group return and report (Chap 1 Activity 10)</w:t>
      </w:r>
      <w:r w:rsidR="00C45DC0">
        <w:rPr>
          <w:sz w:val="28"/>
          <w:szCs w:val="28"/>
        </w:rPr>
        <w:t xml:space="preserve"> </w:t>
      </w:r>
      <w:r w:rsidR="00B17211">
        <w:rPr>
          <w:sz w:val="28"/>
          <w:szCs w:val="28"/>
        </w:rPr>
        <w:t xml:space="preserve"> - p8</w:t>
      </w:r>
    </w:p>
    <w:p w:rsidR="00D809B4" w:rsidRPr="00C45DC0" w:rsidRDefault="00D809B4">
      <w:pPr>
        <w:rPr>
          <w:sz w:val="28"/>
          <w:szCs w:val="28"/>
        </w:rPr>
      </w:pPr>
    </w:p>
    <w:p w:rsidR="00D809B4" w:rsidRPr="00C45DC0" w:rsidRDefault="00D809B4">
      <w:pPr>
        <w:rPr>
          <w:sz w:val="28"/>
          <w:szCs w:val="28"/>
        </w:rPr>
      </w:pPr>
      <w:r w:rsidRPr="00C45DC0">
        <w:rPr>
          <w:sz w:val="28"/>
          <w:szCs w:val="28"/>
        </w:rPr>
        <w:t>Simulations and Activities</w:t>
      </w:r>
    </w:p>
    <w:p w:rsidR="00D809B4" w:rsidRPr="00C45DC0" w:rsidRDefault="00D809B4" w:rsidP="00D809B4">
      <w:pPr>
        <w:ind w:left="720"/>
        <w:rPr>
          <w:sz w:val="28"/>
          <w:szCs w:val="28"/>
        </w:rPr>
      </w:pPr>
      <w:r w:rsidRPr="00C45DC0">
        <w:rPr>
          <w:sz w:val="28"/>
          <w:szCs w:val="28"/>
        </w:rPr>
        <w:t>Structure</w:t>
      </w:r>
    </w:p>
    <w:p w:rsidR="00D809B4" w:rsidRPr="00C45DC0" w:rsidRDefault="00D809B4" w:rsidP="00D809B4">
      <w:pPr>
        <w:ind w:left="1800" w:hanging="360"/>
        <w:rPr>
          <w:sz w:val="28"/>
          <w:szCs w:val="28"/>
        </w:rPr>
      </w:pPr>
      <w:r w:rsidRPr="00C45DC0">
        <w:rPr>
          <w:sz w:val="28"/>
          <w:szCs w:val="28"/>
        </w:rPr>
        <w:t>Online creates a barrier to participation because the interaction is mediated. At same time, creates an opportunity for interaction because the barrier makes it harder for extroverts to dominate, meaning introvert participation can be higher</w:t>
      </w:r>
    </w:p>
    <w:p w:rsidR="00D809B4" w:rsidRPr="00C45DC0" w:rsidRDefault="00D809B4" w:rsidP="00D809B4">
      <w:pPr>
        <w:ind w:left="1800" w:hanging="360"/>
        <w:rPr>
          <w:sz w:val="28"/>
          <w:szCs w:val="28"/>
        </w:rPr>
      </w:pPr>
      <w:r w:rsidRPr="00C45DC0">
        <w:rPr>
          <w:sz w:val="28"/>
          <w:szCs w:val="28"/>
        </w:rPr>
        <w:t xml:space="preserve">Need to think about this barrier and design the simulation to use it as a resource (5K v Tough </w:t>
      </w:r>
      <w:proofErr w:type="spellStart"/>
      <w:r w:rsidRPr="00C45DC0">
        <w:rPr>
          <w:sz w:val="28"/>
          <w:szCs w:val="28"/>
        </w:rPr>
        <w:t>Mudder</w:t>
      </w:r>
      <w:proofErr w:type="spellEnd"/>
      <w:r w:rsidRPr="00C45DC0">
        <w:rPr>
          <w:sz w:val="28"/>
          <w:szCs w:val="28"/>
        </w:rPr>
        <w:t>)</w:t>
      </w:r>
    </w:p>
    <w:p w:rsidR="00D809B4" w:rsidRPr="00C45DC0" w:rsidRDefault="00D809B4" w:rsidP="00D809B4">
      <w:pPr>
        <w:pStyle w:val="ListParagraph"/>
        <w:numPr>
          <w:ilvl w:val="0"/>
          <w:numId w:val="1"/>
        </w:numPr>
        <w:rPr>
          <w:sz w:val="28"/>
          <w:szCs w:val="28"/>
        </w:rPr>
      </w:pPr>
      <w:r w:rsidRPr="00C45DC0">
        <w:rPr>
          <w:sz w:val="28"/>
          <w:szCs w:val="28"/>
        </w:rPr>
        <w:t>Give materials ahead of time</w:t>
      </w:r>
    </w:p>
    <w:p w:rsidR="00D809B4" w:rsidRPr="00C45DC0" w:rsidRDefault="00D809B4" w:rsidP="00D809B4">
      <w:pPr>
        <w:pStyle w:val="ListParagraph"/>
        <w:numPr>
          <w:ilvl w:val="0"/>
          <w:numId w:val="1"/>
        </w:numPr>
        <w:rPr>
          <w:sz w:val="28"/>
          <w:szCs w:val="28"/>
        </w:rPr>
      </w:pPr>
      <w:r w:rsidRPr="00C45DC0">
        <w:rPr>
          <w:sz w:val="28"/>
          <w:szCs w:val="28"/>
        </w:rPr>
        <w:t>Build in time to construct arguments and strategies (5 minutes before opening for speakers list – also allows bathroom breaks)</w:t>
      </w:r>
    </w:p>
    <w:p w:rsidR="00D809B4" w:rsidRPr="00C45DC0" w:rsidRDefault="00D809B4" w:rsidP="00D809B4">
      <w:pPr>
        <w:pStyle w:val="ListParagraph"/>
        <w:numPr>
          <w:ilvl w:val="0"/>
          <w:numId w:val="1"/>
        </w:numPr>
        <w:rPr>
          <w:sz w:val="28"/>
          <w:szCs w:val="28"/>
        </w:rPr>
      </w:pPr>
      <w:r w:rsidRPr="00C45DC0">
        <w:rPr>
          <w:sz w:val="28"/>
          <w:szCs w:val="28"/>
        </w:rPr>
        <w:t>Assign break out groups initially (geographic blocs) to get conversation started rather than wait for blocs to form organically.</w:t>
      </w:r>
    </w:p>
    <w:p w:rsidR="00D809B4" w:rsidRPr="00C45DC0" w:rsidRDefault="00D809B4" w:rsidP="00D809B4">
      <w:pPr>
        <w:pStyle w:val="ListParagraph"/>
        <w:numPr>
          <w:ilvl w:val="0"/>
          <w:numId w:val="1"/>
        </w:numPr>
        <w:rPr>
          <w:sz w:val="28"/>
          <w:szCs w:val="28"/>
        </w:rPr>
      </w:pPr>
      <w:r w:rsidRPr="00C45DC0">
        <w:rPr>
          <w:sz w:val="28"/>
          <w:szCs w:val="28"/>
        </w:rPr>
        <w:t>Assign roles (rotation) and speaking times to allow (force) all to participate</w:t>
      </w:r>
    </w:p>
    <w:p w:rsidR="00D809B4" w:rsidRPr="00C45DC0" w:rsidRDefault="00D809B4" w:rsidP="00D809B4">
      <w:pPr>
        <w:ind w:left="2160" w:hanging="360"/>
        <w:rPr>
          <w:sz w:val="28"/>
          <w:szCs w:val="28"/>
        </w:rPr>
      </w:pPr>
    </w:p>
    <w:p w:rsidR="00D809B4" w:rsidRPr="00C45DC0" w:rsidRDefault="00D809B4" w:rsidP="00D809B4">
      <w:pPr>
        <w:ind w:left="720"/>
        <w:rPr>
          <w:sz w:val="28"/>
          <w:szCs w:val="28"/>
        </w:rPr>
      </w:pPr>
      <w:r w:rsidRPr="00C45DC0">
        <w:rPr>
          <w:sz w:val="28"/>
          <w:szCs w:val="28"/>
        </w:rPr>
        <w:lastRenderedPageBreak/>
        <w:t>Preparation</w:t>
      </w:r>
    </w:p>
    <w:p w:rsidR="00175B9B" w:rsidRPr="00C45DC0" w:rsidRDefault="00175B9B" w:rsidP="00175B9B">
      <w:pPr>
        <w:ind w:left="1800" w:hanging="360"/>
        <w:rPr>
          <w:sz w:val="28"/>
          <w:szCs w:val="28"/>
        </w:rPr>
      </w:pPr>
      <w:r w:rsidRPr="00C45DC0">
        <w:rPr>
          <w:sz w:val="28"/>
          <w:szCs w:val="28"/>
        </w:rPr>
        <w:t>Assign roles to delegates and make materials available prior to the session</w:t>
      </w:r>
    </w:p>
    <w:p w:rsidR="00175B9B" w:rsidRPr="00C45DC0" w:rsidRDefault="00175B9B" w:rsidP="00175B9B">
      <w:pPr>
        <w:ind w:left="1800" w:hanging="360"/>
        <w:rPr>
          <w:sz w:val="28"/>
          <w:szCs w:val="28"/>
        </w:rPr>
      </w:pPr>
      <w:r w:rsidRPr="00C45DC0">
        <w:rPr>
          <w:sz w:val="28"/>
          <w:szCs w:val="28"/>
        </w:rPr>
        <w:t>Do a dry run through the material, ensure websites links are unbroken and mentally walk through the sequence of the simulation</w:t>
      </w:r>
    </w:p>
    <w:p w:rsidR="00175B9B" w:rsidRPr="00C45DC0" w:rsidRDefault="00175B9B" w:rsidP="00175B9B">
      <w:pPr>
        <w:ind w:left="1800" w:hanging="360"/>
        <w:rPr>
          <w:sz w:val="28"/>
          <w:szCs w:val="28"/>
        </w:rPr>
      </w:pPr>
      <w:r w:rsidRPr="00C45DC0">
        <w:rPr>
          <w:sz w:val="28"/>
          <w:szCs w:val="28"/>
        </w:rPr>
        <w:t>Have break out rooms set up so you can provide links for even spontaneous blocs</w:t>
      </w:r>
    </w:p>
    <w:p w:rsidR="00175B9B" w:rsidRPr="00C45DC0" w:rsidRDefault="00175B9B" w:rsidP="00175B9B">
      <w:pPr>
        <w:ind w:left="1800" w:hanging="360"/>
        <w:rPr>
          <w:sz w:val="28"/>
          <w:szCs w:val="28"/>
        </w:rPr>
      </w:pPr>
      <w:r w:rsidRPr="00C45DC0">
        <w:rPr>
          <w:sz w:val="28"/>
          <w:szCs w:val="28"/>
        </w:rPr>
        <w:t xml:space="preserve">Consider using a low stakes check-in assignment immediately prior to start of simulation (one paragraph summary of position, a list of relevant agencies, </w:t>
      </w:r>
      <w:r w:rsidR="00F55153" w:rsidRPr="00C45DC0">
        <w:rPr>
          <w:sz w:val="28"/>
          <w:szCs w:val="28"/>
        </w:rPr>
        <w:t>a country profile)</w:t>
      </w:r>
    </w:p>
    <w:p w:rsidR="00175B9B" w:rsidRPr="00C45DC0" w:rsidRDefault="00175B9B" w:rsidP="00175B9B">
      <w:pPr>
        <w:ind w:left="1440"/>
        <w:rPr>
          <w:sz w:val="28"/>
          <w:szCs w:val="28"/>
        </w:rPr>
      </w:pPr>
    </w:p>
    <w:p w:rsidR="00D809B4" w:rsidRPr="00C45DC0" w:rsidRDefault="00D809B4" w:rsidP="00D809B4">
      <w:pPr>
        <w:ind w:left="720"/>
        <w:rPr>
          <w:sz w:val="28"/>
          <w:szCs w:val="28"/>
        </w:rPr>
      </w:pPr>
      <w:r w:rsidRPr="00C45DC0">
        <w:rPr>
          <w:sz w:val="28"/>
          <w:szCs w:val="28"/>
        </w:rPr>
        <w:t>Activity Ideas</w:t>
      </w:r>
    </w:p>
    <w:p w:rsidR="00830D4A" w:rsidRPr="00C45DC0" w:rsidRDefault="00830D4A" w:rsidP="00830D4A">
      <w:pPr>
        <w:ind w:left="1440"/>
        <w:rPr>
          <w:sz w:val="28"/>
          <w:szCs w:val="28"/>
        </w:rPr>
      </w:pPr>
      <w:r w:rsidRPr="00C45DC0">
        <w:rPr>
          <w:sz w:val="28"/>
          <w:szCs w:val="28"/>
        </w:rPr>
        <w:t>Synchronous</w:t>
      </w:r>
    </w:p>
    <w:p w:rsidR="00830D4A" w:rsidRPr="00C45DC0" w:rsidRDefault="00830D4A" w:rsidP="00830D4A">
      <w:pPr>
        <w:pStyle w:val="ListParagraph"/>
        <w:numPr>
          <w:ilvl w:val="0"/>
          <w:numId w:val="5"/>
        </w:numPr>
        <w:rPr>
          <w:sz w:val="28"/>
          <w:szCs w:val="28"/>
        </w:rPr>
      </w:pPr>
      <w:r w:rsidRPr="00C45DC0">
        <w:rPr>
          <w:sz w:val="28"/>
          <w:szCs w:val="28"/>
        </w:rPr>
        <w:t>Watch opening plenary speeches of assigned countries – takes notes and discuss</w:t>
      </w:r>
    </w:p>
    <w:p w:rsidR="00830D4A" w:rsidRPr="00C45DC0" w:rsidRDefault="00830D4A" w:rsidP="00830D4A">
      <w:pPr>
        <w:pStyle w:val="ListParagraph"/>
        <w:numPr>
          <w:ilvl w:val="0"/>
          <w:numId w:val="5"/>
        </w:numPr>
        <w:rPr>
          <w:sz w:val="28"/>
          <w:szCs w:val="28"/>
        </w:rPr>
      </w:pPr>
      <w:r w:rsidRPr="00C45DC0">
        <w:rPr>
          <w:sz w:val="28"/>
          <w:szCs w:val="28"/>
        </w:rPr>
        <w:t xml:space="preserve">Collective research (Chap 7 Activity 3) </w:t>
      </w:r>
      <w:r w:rsidR="00B17211">
        <w:rPr>
          <w:sz w:val="28"/>
          <w:szCs w:val="28"/>
        </w:rPr>
        <w:t>p.74</w:t>
      </w:r>
    </w:p>
    <w:p w:rsidR="00830D4A" w:rsidRPr="00C45DC0" w:rsidRDefault="00830D4A" w:rsidP="00830D4A">
      <w:pPr>
        <w:pStyle w:val="ListParagraph"/>
        <w:numPr>
          <w:ilvl w:val="0"/>
          <w:numId w:val="5"/>
        </w:numPr>
        <w:rPr>
          <w:sz w:val="28"/>
          <w:szCs w:val="28"/>
        </w:rPr>
      </w:pPr>
      <w:r w:rsidRPr="00C45DC0">
        <w:rPr>
          <w:sz w:val="28"/>
          <w:szCs w:val="28"/>
        </w:rPr>
        <w:t>Assess the Roles of the UN (Chap 9 Activity 8)</w:t>
      </w:r>
      <w:r w:rsidR="00B17211">
        <w:rPr>
          <w:sz w:val="28"/>
          <w:szCs w:val="28"/>
        </w:rPr>
        <w:t xml:space="preserve">  p.95</w:t>
      </w:r>
    </w:p>
    <w:p w:rsidR="00830D4A" w:rsidRPr="00C45DC0" w:rsidRDefault="00830D4A" w:rsidP="00830D4A">
      <w:pPr>
        <w:ind w:left="1440"/>
        <w:rPr>
          <w:sz w:val="28"/>
          <w:szCs w:val="28"/>
        </w:rPr>
      </w:pPr>
      <w:r w:rsidRPr="00C45DC0">
        <w:rPr>
          <w:sz w:val="28"/>
          <w:szCs w:val="28"/>
        </w:rPr>
        <w:t>Asynchronous</w:t>
      </w:r>
    </w:p>
    <w:p w:rsidR="00830D4A" w:rsidRPr="00C45DC0" w:rsidRDefault="00830D4A" w:rsidP="00830D4A">
      <w:pPr>
        <w:pStyle w:val="ListParagraph"/>
        <w:numPr>
          <w:ilvl w:val="0"/>
          <w:numId w:val="6"/>
        </w:numPr>
        <w:rPr>
          <w:sz w:val="28"/>
          <w:szCs w:val="28"/>
        </w:rPr>
      </w:pPr>
      <w:r w:rsidRPr="00C45DC0">
        <w:rPr>
          <w:sz w:val="28"/>
          <w:szCs w:val="28"/>
        </w:rPr>
        <w:t>Biggy Bomb negotiation assessment (Chap 1 Exercise A)</w:t>
      </w:r>
      <w:r w:rsidR="00B17211">
        <w:rPr>
          <w:sz w:val="28"/>
          <w:szCs w:val="28"/>
        </w:rPr>
        <w:t xml:space="preserve"> -p9</w:t>
      </w:r>
    </w:p>
    <w:p w:rsidR="00830D4A" w:rsidRPr="00C45DC0" w:rsidRDefault="00830D4A" w:rsidP="00830D4A">
      <w:pPr>
        <w:pStyle w:val="ListParagraph"/>
        <w:numPr>
          <w:ilvl w:val="0"/>
          <w:numId w:val="6"/>
        </w:numPr>
        <w:rPr>
          <w:sz w:val="28"/>
          <w:szCs w:val="28"/>
        </w:rPr>
      </w:pPr>
      <w:r w:rsidRPr="00C45DC0">
        <w:rPr>
          <w:sz w:val="28"/>
          <w:szCs w:val="28"/>
        </w:rPr>
        <w:t>Assess Peacekeeping Mandate (Chap 5 Exercise A)</w:t>
      </w:r>
      <w:r w:rsidR="00B17211">
        <w:rPr>
          <w:sz w:val="28"/>
          <w:szCs w:val="28"/>
        </w:rPr>
        <w:t xml:space="preserve"> p.53</w:t>
      </w:r>
    </w:p>
    <w:p w:rsidR="00830D4A" w:rsidRPr="00C45DC0" w:rsidRDefault="00830D4A" w:rsidP="00D809B4">
      <w:pPr>
        <w:ind w:left="720"/>
        <w:rPr>
          <w:sz w:val="28"/>
          <w:szCs w:val="28"/>
        </w:rPr>
      </w:pPr>
      <w:r w:rsidRPr="00C45DC0">
        <w:rPr>
          <w:sz w:val="28"/>
          <w:szCs w:val="28"/>
        </w:rPr>
        <w:t xml:space="preserve"> </w:t>
      </w:r>
    </w:p>
    <w:p w:rsidR="00D809B4" w:rsidRPr="00C45DC0" w:rsidRDefault="00D809B4" w:rsidP="00D809B4">
      <w:pPr>
        <w:ind w:left="720"/>
        <w:rPr>
          <w:sz w:val="28"/>
          <w:szCs w:val="28"/>
        </w:rPr>
      </w:pPr>
      <w:r w:rsidRPr="00C45DC0">
        <w:rPr>
          <w:sz w:val="28"/>
          <w:szCs w:val="28"/>
        </w:rPr>
        <w:t>Simulation Resources</w:t>
      </w:r>
    </w:p>
    <w:p w:rsidR="00D86C63" w:rsidRPr="00C45DC0" w:rsidRDefault="00D86C63" w:rsidP="00D86C63">
      <w:pPr>
        <w:pStyle w:val="ListParagraph"/>
        <w:numPr>
          <w:ilvl w:val="0"/>
          <w:numId w:val="8"/>
        </w:numPr>
        <w:rPr>
          <w:sz w:val="28"/>
          <w:szCs w:val="28"/>
        </w:rPr>
      </w:pPr>
      <w:r w:rsidRPr="00C45DC0">
        <w:rPr>
          <w:sz w:val="28"/>
          <w:szCs w:val="28"/>
        </w:rPr>
        <w:t>Security Council Meeting (Chap 4 Exercise 2)</w:t>
      </w:r>
      <w:r w:rsidR="00B17211">
        <w:rPr>
          <w:sz w:val="28"/>
          <w:szCs w:val="28"/>
        </w:rPr>
        <w:t xml:space="preserve"> p.41</w:t>
      </w:r>
    </w:p>
    <w:p w:rsidR="00D86C63" w:rsidRPr="00C45DC0" w:rsidRDefault="00D86C63" w:rsidP="00D86C63">
      <w:pPr>
        <w:pStyle w:val="ListParagraph"/>
        <w:numPr>
          <w:ilvl w:val="0"/>
          <w:numId w:val="8"/>
        </w:numPr>
        <w:rPr>
          <w:rFonts w:ascii="Times New Roman" w:eastAsia="Times New Roman" w:hAnsi="Times New Roman" w:cs="Times New Roman"/>
          <w:sz w:val="28"/>
          <w:szCs w:val="28"/>
        </w:rPr>
      </w:pPr>
      <w:r w:rsidRPr="00C45DC0">
        <w:rPr>
          <w:sz w:val="28"/>
          <w:szCs w:val="28"/>
        </w:rPr>
        <w:t xml:space="preserve">Model Diplomacy - Council on Foreign Relations National Security Council simulations </w:t>
      </w:r>
      <w:hyperlink r:id="rId5" w:history="1">
        <w:r w:rsidRPr="00C45DC0">
          <w:rPr>
            <w:rFonts w:ascii="Times New Roman" w:eastAsia="Times New Roman" w:hAnsi="Times New Roman" w:cs="Times New Roman"/>
            <w:color w:val="0000FF"/>
            <w:sz w:val="28"/>
            <w:szCs w:val="28"/>
            <w:u w:val="single"/>
          </w:rPr>
          <w:t>https://modeldiplomacy.cfr.org/</w:t>
        </w:r>
      </w:hyperlink>
    </w:p>
    <w:p w:rsidR="00D86C63" w:rsidRPr="00C45DC0" w:rsidRDefault="00D86C63" w:rsidP="00D86C63">
      <w:pPr>
        <w:pStyle w:val="ListParagraph"/>
        <w:numPr>
          <w:ilvl w:val="0"/>
          <w:numId w:val="8"/>
        </w:numPr>
        <w:rPr>
          <w:rFonts w:ascii="Times New Roman" w:eastAsia="Times New Roman" w:hAnsi="Times New Roman" w:cs="Times New Roman"/>
          <w:sz w:val="28"/>
          <w:szCs w:val="28"/>
        </w:rPr>
      </w:pPr>
      <w:proofErr w:type="spellStart"/>
      <w:r w:rsidRPr="00C45DC0">
        <w:rPr>
          <w:sz w:val="28"/>
          <w:szCs w:val="28"/>
        </w:rPr>
        <w:t>MyDiplomat</w:t>
      </w:r>
      <w:proofErr w:type="spellEnd"/>
      <w:r w:rsidRPr="00C45DC0">
        <w:rPr>
          <w:sz w:val="28"/>
          <w:szCs w:val="28"/>
        </w:rPr>
        <w:t xml:space="preserve"> – UNA-USA app </w:t>
      </w:r>
      <w:hyperlink r:id="rId6" w:history="1">
        <w:r w:rsidRPr="00C45DC0">
          <w:rPr>
            <w:rFonts w:ascii="Times New Roman" w:eastAsia="Times New Roman" w:hAnsi="Times New Roman" w:cs="Times New Roman"/>
            <w:color w:val="0000FF"/>
            <w:sz w:val="28"/>
            <w:szCs w:val="28"/>
            <w:u w:val="single"/>
          </w:rPr>
          <w:t>https://unausa.org/model-un/my-diplomat/</w:t>
        </w:r>
      </w:hyperlink>
      <w:r w:rsidR="00BA2FA7">
        <w:rPr>
          <w:rFonts w:ascii="Times New Roman" w:eastAsia="Times New Roman" w:hAnsi="Times New Roman" w:cs="Times New Roman"/>
          <w:sz w:val="28"/>
          <w:szCs w:val="28"/>
        </w:rPr>
        <w:t xml:space="preserve"> (Kim pace shared that she used the Zombie simulation in October last year as a recruiting tool)</w:t>
      </w:r>
    </w:p>
    <w:p w:rsidR="00D86C63" w:rsidRPr="00C45DC0" w:rsidRDefault="00D86C63" w:rsidP="00D86C63">
      <w:pPr>
        <w:pStyle w:val="ListParagraph"/>
        <w:numPr>
          <w:ilvl w:val="0"/>
          <w:numId w:val="8"/>
        </w:numPr>
        <w:rPr>
          <w:sz w:val="28"/>
          <w:szCs w:val="28"/>
        </w:rPr>
      </w:pPr>
      <w:r w:rsidRPr="00C45DC0">
        <w:rPr>
          <w:sz w:val="28"/>
          <w:szCs w:val="28"/>
        </w:rPr>
        <w:t xml:space="preserve">ICONS </w:t>
      </w:r>
      <w:r w:rsidRPr="00C45DC0">
        <w:rPr>
          <w:sz w:val="28"/>
          <w:szCs w:val="28"/>
        </w:rPr>
        <w:t xml:space="preserve">– International Conflict Negotiation Simulation </w:t>
      </w:r>
      <w:hyperlink r:id="rId7" w:history="1">
        <w:r w:rsidRPr="00C45DC0">
          <w:rPr>
            <w:rFonts w:ascii="Helvetica Neue" w:hAnsi="Helvetica Neue" w:cs="Helvetica Neue"/>
            <w:color w:val="0000FF"/>
            <w:sz w:val="28"/>
            <w:szCs w:val="28"/>
          </w:rPr>
          <w:t>https://icons.umd.edu/</w:t>
        </w:r>
      </w:hyperlink>
    </w:p>
    <w:p w:rsidR="00D809B4" w:rsidRDefault="00D86C63" w:rsidP="00D86C63">
      <w:pPr>
        <w:pStyle w:val="ListParagraph"/>
        <w:numPr>
          <w:ilvl w:val="0"/>
          <w:numId w:val="8"/>
        </w:numPr>
        <w:rPr>
          <w:sz w:val="28"/>
          <w:szCs w:val="28"/>
        </w:rPr>
      </w:pPr>
      <w:r w:rsidRPr="00C45DC0">
        <w:rPr>
          <w:sz w:val="28"/>
          <w:szCs w:val="28"/>
        </w:rPr>
        <w:t>3</w:t>
      </w:r>
      <w:r w:rsidRPr="00C45DC0">
        <w:rPr>
          <w:sz w:val="28"/>
          <w:szCs w:val="28"/>
          <w:vertAlign w:val="superscript"/>
        </w:rPr>
        <w:t>rd</w:t>
      </w:r>
      <w:r w:rsidRPr="00C45DC0">
        <w:rPr>
          <w:sz w:val="28"/>
          <w:szCs w:val="28"/>
        </w:rPr>
        <w:t xml:space="preserve"> </w:t>
      </w:r>
      <w:r w:rsidRPr="00C45DC0">
        <w:rPr>
          <w:sz w:val="28"/>
          <w:szCs w:val="28"/>
        </w:rPr>
        <w:t>W</w:t>
      </w:r>
      <w:r w:rsidRPr="00C45DC0">
        <w:rPr>
          <w:sz w:val="28"/>
          <w:szCs w:val="28"/>
        </w:rPr>
        <w:t xml:space="preserve">orld farmer - </w:t>
      </w:r>
      <w:hyperlink r:id="rId8" w:history="1">
        <w:r w:rsidRPr="00C45DC0">
          <w:rPr>
            <w:rStyle w:val="Hyperlink"/>
            <w:sz w:val="28"/>
            <w:szCs w:val="28"/>
          </w:rPr>
          <w:t>https://3rdworldfarmer.org/preview.html</w:t>
        </w:r>
      </w:hyperlink>
    </w:p>
    <w:p w:rsidR="00D86C63" w:rsidRDefault="00D86C63" w:rsidP="00D86C63">
      <w:pPr>
        <w:ind w:left="720"/>
        <w:rPr>
          <w:sz w:val="28"/>
          <w:szCs w:val="28"/>
        </w:rPr>
      </w:pPr>
    </w:p>
    <w:p w:rsidR="00BA2FA7" w:rsidRDefault="00BA2FA7" w:rsidP="00D86C63">
      <w:pPr>
        <w:ind w:left="720"/>
        <w:rPr>
          <w:sz w:val="28"/>
          <w:szCs w:val="28"/>
        </w:rPr>
      </w:pPr>
      <w:r>
        <w:rPr>
          <w:sz w:val="28"/>
          <w:szCs w:val="28"/>
        </w:rPr>
        <w:t>Discussion notes</w:t>
      </w:r>
    </w:p>
    <w:p w:rsidR="00BA2FA7" w:rsidRDefault="00BA2FA7" w:rsidP="00E41B09">
      <w:pPr>
        <w:ind w:left="1080" w:hanging="360"/>
        <w:rPr>
          <w:sz w:val="28"/>
          <w:szCs w:val="28"/>
        </w:rPr>
      </w:pPr>
      <w:r>
        <w:rPr>
          <w:sz w:val="28"/>
          <w:szCs w:val="28"/>
        </w:rPr>
        <w:t>Stephanie Wolfe shared what she does for asynchronous team building:</w:t>
      </w:r>
    </w:p>
    <w:p w:rsidR="00BA2FA7" w:rsidRDefault="00BA2FA7" w:rsidP="00E41B09">
      <w:pPr>
        <w:ind w:left="1080" w:hanging="360"/>
        <w:rPr>
          <w:sz w:val="28"/>
          <w:szCs w:val="28"/>
        </w:rPr>
      </w:pPr>
      <w:r>
        <w:rPr>
          <w:sz w:val="28"/>
          <w:szCs w:val="28"/>
        </w:rPr>
        <w:t xml:space="preserve">She gives a prompt and has them record their response using </w:t>
      </w:r>
      <w:proofErr w:type="spellStart"/>
      <w:r>
        <w:rPr>
          <w:sz w:val="28"/>
          <w:szCs w:val="28"/>
        </w:rPr>
        <w:t>Screencastomatic</w:t>
      </w:r>
      <w:proofErr w:type="spellEnd"/>
      <w:r>
        <w:rPr>
          <w:sz w:val="28"/>
          <w:szCs w:val="28"/>
        </w:rPr>
        <w:t xml:space="preserve">. They then share the video file with the team. Another </w:t>
      </w:r>
      <w:r>
        <w:rPr>
          <w:sz w:val="28"/>
          <w:szCs w:val="28"/>
        </w:rPr>
        <w:lastRenderedPageBreak/>
        <w:t xml:space="preserve">strategy, assign the students to generate a question about the content and answer it themselves in a video presentation. These questions and answers are then shared with teammates , who watch and leave comments. </w:t>
      </w:r>
    </w:p>
    <w:p w:rsidR="00BA2FA7" w:rsidRDefault="00BA2FA7" w:rsidP="00E41B09">
      <w:pPr>
        <w:ind w:left="1080" w:hanging="360"/>
        <w:rPr>
          <w:sz w:val="28"/>
          <w:szCs w:val="28"/>
        </w:rPr>
      </w:pPr>
    </w:p>
    <w:p w:rsidR="00BA2FA7" w:rsidRDefault="00BA2FA7" w:rsidP="00E41B09">
      <w:pPr>
        <w:ind w:left="1080" w:hanging="360"/>
        <w:rPr>
          <w:sz w:val="28"/>
          <w:szCs w:val="28"/>
        </w:rPr>
      </w:pPr>
      <w:r>
        <w:rPr>
          <w:sz w:val="28"/>
          <w:szCs w:val="28"/>
        </w:rPr>
        <w:t>Kim Pace shared that the key to online team building is to recruit a dynamic secretariat. She uses low-stakes assignments at the beginning and has them work together in teams to complete assignments.</w:t>
      </w:r>
    </w:p>
    <w:p w:rsidR="00E41B09" w:rsidRDefault="00E41B09" w:rsidP="00E41B09">
      <w:pPr>
        <w:ind w:left="1080" w:hanging="360"/>
        <w:rPr>
          <w:sz w:val="28"/>
          <w:szCs w:val="28"/>
        </w:rPr>
      </w:pPr>
    </w:p>
    <w:p w:rsidR="00E41B09" w:rsidRDefault="00E41B09" w:rsidP="00E41B09">
      <w:pPr>
        <w:ind w:left="1080" w:hanging="360"/>
        <w:rPr>
          <w:sz w:val="28"/>
          <w:szCs w:val="28"/>
        </w:rPr>
      </w:pPr>
      <w:r>
        <w:rPr>
          <w:sz w:val="28"/>
          <w:szCs w:val="28"/>
        </w:rPr>
        <w:t xml:space="preserve">Sabina </w:t>
      </w:r>
      <w:proofErr w:type="spellStart"/>
      <w:r>
        <w:rPr>
          <w:sz w:val="28"/>
          <w:szCs w:val="28"/>
        </w:rPr>
        <w:t>Hilaiel</w:t>
      </w:r>
      <w:proofErr w:type="spellEnd"/>
      <w:r>
        <w:rPr>
          <w:sz w:val="28"/>
          <w:szCs w:val="28"/>
        </w:rPr>
        <w:t xml:space="preserve"> shared that her team used the Exercise in Chapter 1. It was a good experience, but showed that while the exercise write up was a good starting point, she had to fill in a lot of details. (That kind of flexibility is a key thing to remember when trying to run online simulations!)</w:t>
      </w:r>
    </w:p>
    <w:p w:rsidR="00E41B09" w:rsidRDefault="00E41B09" w:rsidP="00E41B09">
      <w:pPr>
        <w:ind w:left="1080" w:hanging="360"/>
        <w:rPr>
          <w:sz w:val="28"/>
          <w:szCs w:val="28"/>
        </w:rPr>
      </w:pPr>
    </w:p>
    <w:p w:rsidR="00843A72" w:rsidRDefault="00843A72" w:rsidP="00843A72">
      <w:pPr>
        <w:rPr>
          <w:sz w:val="28"/>
          <w:szCs w:val="28"/>
        </w:rPr>
      </w:pPr>
      <w:r>
        <w:rPr>
          <w:sz w:val="28"/>
          <w:szCs w:val="28"/>
        </w:rPr>
        <w:t>Upcoming Topics</w:t>
      </w:r>
    </w:p>
    <w:p w:rsidR="00843A72" w:rsidRDefault="00843A72" w:rsidP="00843A72">
      <w:pPr>
        <w:rPr>
          <w:sz w:val="28"/>
          <w:szCs w:val="28"/>
        </w:rPr>
      </w:pPr>
    </w:p>
    <w:p w:rsidR="00843A72" w:rsidRDefault="00843A72" w:rsidP="00843A72">
      <w:pPr>
        <w:rPr>
          <w:sz w:val="28"/>
          <w:szCs w:val="28"/>
        </w:rPr>
      </w:pPr>
      <w:r>
        <w:rPr>
          <w:sz w:val="28"/>
          <w:szCs w:val="28"/>
        </w:rPr>
        <w:t>Aug 17 Noon EDT</w:t>
      </w:r>
    </w:p>
    <w:p w:rsidR="00843A72" w:rsidRDefault="00843A72" w:rsidP="00843A72">
      <w:pPr>
        <w:ind w:left="720"/>
        <w:rPr>
          <w:sz w:val="28"/>
          <w:szCs w:val="28"/>
        </w:rPr>
      </w:pPr>
      <w:r>
        <w:rPr>
          <w:sz w:val="28"/>
          <w:szCs w:val="28"/>
        </w:rPr>
        <w:t>Online Instructional Design Best practices</w:t>
      </w:r>
    </w:p>
    <w:p w:rsidR="00843A72" w:rsidRDefault="00843A72" w:rsidP="00843A72">
      <w:pPr>
        <w:rPr>
          <w:sz w:val="28"/>
          <w:szCs w:val="28"/>
        </w:rPr>
      </w:pPr>
    </w:p>
    <w:p w:rsidR="00843A72" w:rsidRDefault="00843A72" w:rsidP="00843A72">
      <w:pPr>
        <w:rPr>
          <w:sz w:val="28"/>
          <w:szCs w:val="28"/>
        </w:rPr>
      </w:pPr>
      <w:r>
        <w:rPr>
          <w:sz w:val="28"/>
          <w:szCs w:val="28"/>
        </w:rPr>
        <w:t>Aug 24 Noon EDT</w:t>
      </w:r>
    </w:p>
    <w:p w:rsidR="00843A72" w:rsidRDefault="00843A72" w:rsidP="00843A72">
      <w:pPr>
        <w:ind w:left="720"/>
        <w:rPr>
          <w:sz w:val="28"/>
          <w:szCs w:val="28"/>
        </w:rPr>
      </w:pPr>
      <w:r>
        <w:rPr>
          <w:sz w:val="28"/>
          <w:szCs w:val="28"/>
        </w:rPr>
        <w:t>Online Teaching Strategies</w:t>
      </w:r>
    </w:p>
    <w:p w:rsidR="00843A72" w:rsidRDefault="00843A72" w:rsidP="00843A72">
      <w:pPr>
        <w:rPr>
          <w:sz w:val="28"/>
          <w:szCs w:val="28"/>
        </w:rPr>
      </w:pPr>
    </w:p>
    <w:p w:rsidR="00843A72" w:rsidRDefault="00843A72" w:rsidP="00843A72">
      <w:pPr>
        <w:rPr>
          <w:sz w:val="28"/>
          <w:szCs w:val="28"/>
        </w:rPr>
      </w:pPr>
      <w:r>
        <w:rPr>
          <w:sz w:val="28"/>
          <w:szCs w:val="28"/>
        </w:rPr>
        <w:t>Sept 7 Noon EDT</w:t>
      </w:r>
    </w:p>
    <w:p w:rsidR="00843A72" w:rsidRDefault="00843A72" w:rsidP="00843A72">
      <w:pPr>
        <w:ind w:left="720"/>
        <w:rPr>
          <w:sz w:val="28"/>
          <w:szCs w:val="28"/>
        </w:rPr>
      </w:pPr>
      <w:r>
        <w:rPr>
          <w:sz w:val="28"/>
          <w:szCs w:val="28"/>
        </w:rPr>
        <w:t>Engagement Strategies</w:t>
      </w:r>
    </w:p>
    <w:p w:rsidR="00843A72" w:rsidRDefault="00843A72" w:rsidP="00843A72">
      <w:pPr>
        <w:rPr>
          <w:sz w:val="28"/>
          <w:szCs w:val="28"/>
        </w:rPr>
      </w:pPr>
    </w:p>
    <w:p w:rsidR="00843A72" w:rsidRDefault="00843A72" w:rsidP="00843A72">
      <w:pPr>
        <w:rPr>
          <w:sz w:val="28"/>
          <w:szCs w:val="28"/>
        </w:rPr>
      </w:pPr>
      <w:r>
        <w:rPr>
          <w:sz w:val="28"/>
          <w:szCs w:val="28"/>
        </w:rPr>
        <w:t xml:space="preserve"> Sept 21 Noon EDT</w:t>
      </w:r>
    </w:p>
    <w:p w:rsidR="00843A72" w:rsidRDefault="00843A72" w:rsidP="00843A72">
      <w:pPr>
        <w:ind w:left="720"/>
        <w:rPr>
          <w:sz w:val="28"/>
          <w:szCs w:val="28"/>
        </w:rPr>
      </w:pPr>
      <w:r>
        <w:rPr>
          <w:sz w:val="28"/>
          <w:szCs w:val="28"/>
        </w:rPr>
        <w:t xml:space="preserve">Commiseration </w:t>
      </w:r>
    </w:p>
    <w:p w:rsidR="00E41B09" w:rsidRPr="00C45DC0" w:rsidRDefault="00E41B09" w:rsidP="00E41B09">
      <w:pPr>
        <w:ind w:left="1080" w:hanging="360"/>
        <w:rPr>
          <w:sz w:val="28"/>
          <w:szCs w:val="28"/>
        </w:rPr>
      </w:pPr>
    </w:p>
    <w:sectPr w:rsidR="00E41B09" w:rsidRPr="00C45DC0"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64B"/>
    <w:multiLevelType w:val="hybridMultilevel"/>
    <w:tmpl w:val="1A9E6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E465EFB"/>
    <w:multiLevelType w:val="hybridMultilevel"/>
    <w:tmpl w:val="02CC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39552E"/>
    <w:multiLevelType w:val="hybridMultilevel"/>
    <w:tmpl w:val="F7B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064C3"/>
    <w:multiLevelType w:val="hybridMultilevel"/>
    <w:tmpl w:val="CEC60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EF155A"/>
    <w:multiLevelType w:val="hybridMultilevel"/>
    <w:tmpl w:val="AC12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82359"/>
    <w:multiLevelType w:val="hybridMultilevel"/>
    <w:tmpl w:val="6C265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CC655F"/>
    <w:multiLevelType w:val="hybridMultilevel"/>
    <w:tmpl w:val="8CCAA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7B68E4"/>
    <w:multiLevelType w:val="hybridMultilevel"/>
    <w:tmpl w:val="819E3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B4"/>
    <w:rsid w:val="000F4455"/>
    <w:rsid w:val="00175B9B"/>
    <w:rsid w:val="00285455"/>
    <w:rsid w:val="00393131"/>
    <w:rsid w:val="00830D4A"/>
    <w:rsid w:val="00843A72"/>
    <w:rsid w:val="00B17211"/>
    <w:rsid w:val="00BA2FA7"/>
    <w:rsid w:val="00C45DC0"/>
    <w:rsid w:val="00D809B4"/>
    <w:rsid w:val="00D86C63"/>
    <w:rsid w:val="00E41B09"/>
    <w:rsid w:val="00F5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C0910"/>
  <w15:chartTrackingRefBased/>
  <w15:docId w15:val="{86014006-970A-ED44-BDC4-89EBDFDC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B4"/>
    <w:pPr>
      <w:ind w:left="720"/>
      <w:contextualSpacing/>
    </w:pPr>
  </w:style>
  <w:style w:type="character" w:styleId="Hyperlink">
    <w:name w:val="Hyperlink"/>
    <w:basedOn w:val="DefaultParagraphFont"/>
    <w:uiPriority w:val="99"/>
    <w:unhideWhenUsed/>
    <w:rsid w:val="00D86C63"/>
    <w:rPr>
      <w:color w:val="0000FF"/>
      <w:u w:val="single"/>
    </w:rPr>
  </w:style>
  <w:style w:type="character" w:styleId="UnresolvedMention">
    <w:name w:val="Unresolved Mention"/>
    <w:basedOn w:val="DefaultParagraphFont"/>
    <w:uiPriority w:val="99"/>
    <w:semiHidden/>
    <w:unhideWhenUsed/>
    <w:rsid w:val="00D8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70362">
      <w:bodyDiv w:val="1"/>
      <w:marLeft w:val="0"/>
      <w:marRight w:val="0"/>
      <w:marTop w:val="0"/>
      <w:marBottom w:val="0"/>
      <w:divBdr>
        <w:top w:val="none" w:sz="0" w:space="0" w:color="auto"/>
        <w:left w:val="none" w:sz="0" w:space="0" w:color="auto"/>
        <w:bottom w:val="none" w:sz="0" w:space="0" w:color="auto"/>
        <w:right w:val="none" w:sz="0" w:space="0" w:color="auto"/>
      </w:divBdr>
    </w:div>
    <w:div w:id="13178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rdworldfarmer.org/preview.html" TargetMode="External"/><Relationship Id="rId3" Type="http://schemas.openxmlformats.org/officeDocument/2006/relationships/settings" Target="settings.xml"/><Relationship Id="rId7" Type="http://schemas.openxmlformats.org/officeDocument/2006/relationships/hyperlink" Target="https://icons.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ausa.org/model-un/my-diplomat/" TargetMode="External"/><Relationship Id="rId5" Type="http://schemas.openxmlformats.org/officeDocument/2006/relationships/hyperlink" Target="https://modeldiplomacy.cf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2020-08-10T15:17:00Z</cp:lastPrinted>
  <dcterms:created xsi:type="dcterms:W3CDTF">2020-08-10T13:59:00Z</dcterms:created>
  <dcterms:modified xsi:type="dcterms:W3CDTF">2020-08-10T23:11:00Z</dcterms:modified>
</cp:coreProperties>
</file>